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D16F0" w14:textId="1CDD4D14" w:rsidR="00000E4F" w:rsidRDefault="00000E4F" w:rsidP="00000E4F">
      <w:pPr>
        <w:pStyle w:val="font80"/>
        <w:rPr>
          <w:color w:val="000000"/>
        </w:rPr>
      </w:pPr>
      <w:r>
        <w:rPr>
          <w:color w:val="000000"/>
        </w:rPr>
        <w:fldChar w:fldCharType="begin">
          <w:ffData>
            <w:name w:val="Text1"/>
            <w:enabled/>
            <w:calcOnExit w:val="0"/>
            <w:textInput>
              <w:default w:val="(YOUR CREDIT UNION'S NAME)"/>
            </w:textInput>
          </w:ffData>
        </w:fldChar>
      </w:r>
      <w:r>
        <w:rPr>
          <w:color w:val="000000"/>
        </w:rPr>
        <w:instrText xml:space="preserve"> FORMTEXT </w:instrText>
      </w:r>
      <w:r>
        <w:rPr>
          <w:color w:val="000000"/>
        </w:rPr>
      </w:r>
      <w:r>
        <w:rPr>
          <w:color w:val="000000"/>
        </w:rPr>
        <w:fldChar w:fldCharType="separate"/>
      </w:r>
      <w:r w:rsidR="002C7B0C">
        <w:rPr>
          <w:noProof/>
          <w:color w:val="000000"/>
        </w:rPr>
        <w:t>(YOUR CREDIT UNION'S NAME)</w:t>
      </w:r>
      <w:r>
        <w:rPr>
          <w:color w:val="000000"/>
        </w:rPr>
        <w:fldChar w:fldCharType="end"/>
      </w:r>
      <w:r>
        <w:rPr>
          <w:color w:val="000000"/>
        </w:rPr>
        <w:t xml:space="preserve"> Awarding COVID-19 Relief Grants to Members</w:t>
      </w:r>
    </w:p>
    <w:p w14:paraId="1DD8E29A" w14:textId="77777777" w:rsidR="00000E4F" w:rsidRDefault="00000E4F" w:rsidP="00C10AEA">
      <w:pPr>
        <w:pStyle w:val="font80"/>
        <w:ind w:firstLine="360"/>
        <w:rPr>
          <w:color w:val="000000"/>
        </w:rPr>
      </w:pPr>
    </w:p>
    <w:p w14:paraId="75541423" w14:textId="43D1FEF6" w:rsidR="0001314B" w:rsidRDefault="0001314B" w:rsidP="00C10AEA">
      <w:pPr>
        <w:pStyle w:val="font80"/>
        <w:ind w:firstLine="360"/>
        <w:rPr>
          <w:color w:val="000000"/>
        </w:rPr>
      </w:pPr>
      <w:r>
        <w:rPr>
          <w:color w:val="000000"/>
        </w:rPr>
        <w:t>In</w:t>
      </w:r>
      <w:r>
        <w:rPr>
          <w:rStyle w:val="apple-converted-space"/>
          <w:color w:val="000000"/>
        </w:rPr>
        <w:t> </w:t>
      </w:r>
      <w:r>
        <w:rPr>
          <w:color w:val="000000"/>
        </w:rPr>
        <w:t>partnership with</w:t>
      </w:r>
      <w:r w:rsidR="00C10AEA">
        <w:rPr>
          <w:color w:val="000000"/>
        </w:rPr>
        <w:t xml:space="preserve"> </w:t>
      </w:r>
      <w:r>
        <w:rPr>
          <w:color w:val="000000"/>
        </w:rPr>
        <w:t>The Credit Union Foundation of Maryland and the District of Columbia</w:t>
      </w:r>
      <w:r w:rsidR="00C10AEA">
        <w:rPr>
          <w:color w:val="000000"/>
        </w:rPr>
        <w:t xml:space="preserve">, </w:t>
      </w:r>
      <w:r w:rsidR="00C10AEA">
        <w:rPr>
          <w:color w:val="000000"/>
        </w:rPr>
        <w:fldChar w:fldCharType="begin">
          <w:ffData>
            <w:name w:val="Text1"/>
            <w:enabled/>
            <w:calcOnExit w:val="0"/>
            <w:textInput>
              <w:default w:val="(YOUR CREDIT UNION'S NAME)"/>
            </w:textInput>
          </w:ffData>
        </w:fldChar>
      </w:r>
      <w:bookmarkStart w:id="0" w:name="Text1"/>
      <w:r w:rsidR="00C10AEA">
        <w:rPr>
          <w:color w:val="000000"/>
        </w:rPr>
        <w:instrText xml:space="preserve"> FORMTEXT </w:instrText>
      </w:r>
      <w:r w:rsidR="00C10AEA">
        <w:rPr>
          <w:color w:val="000000"/>
        </w:rPr>
      </w:r>
      <w:r w:rsidR="00C10AEA">
        <w:rPr>
          <w:color w:val="000000"/>
        </w:rPr>
        <w:fldChar w:fldCharType="separate"/>
      </w:r>
      <w:r w:rsidR="002C7B0C">
        <w:rPr>
          <w:noProof/>
          <w:color w:val="000000"/>
        </w:rPr>
        <w:t>(YOUR CREDIT UNION'S NAME)</w:t>
      </w:r>
      <w:r w:rsidR="00C10AEA">
        <w:rPr>
          <w:color w:val="000000"/>
        </w:rPr>
        <w:fldChar w:fldCharType="end"/>
      </w:r>
      <w:bookmarkEnd w:id="0"/>
      <w:r>
        <w:rPr>
          <w:color w:val="000000"/>
        </w:rPr>
        <w:t xml:space="preserve"> </w:t>
      </w:r>
      <w:r w:rsidR="00C10AEA">
        <w:rPr>
          <w:color w:val="000000"/>
        </w:rPr>
        <w:t xml:space="preserve">is providing one-time emergency grants up to $500 per member’s family for our members </w:t>
      </w:r>
      <w:r>
        <w:rPr>
          <w:color w:val="000000"/>
        </w:rPr>
        <w:t>impacted by the COVID-19 pandemic.</w:t>
      </w:r>
    </w:p>
    <w:p w14:paraId="35957668" w14:textId="77777777" w:rsidR="0001314B" w:rsidRDefault="0001314B" w:rsidP="0001314B">
      <w:pPr>
        <w:pStyle w:val="font80"/>
        <w:ind w:firstLine="360"/>
        <w:rPr>
          <w:color w:val="000000"/>
        </w:rPr>
      </w:pPr>
      <w:r>
        <w:rPr>
          <w:color w:val="000000"/>
        </w:rPr>
        <w:t>“The Foundation is committed to supporting local credit unions and their members in need during this challenging time,” said Foundation Chair Ron Shockley.  “The COVID-19 pandemic has not only impacted daily lives, but it has also caused a disruption to the economy and the income of many local residents.  We believe this fund will allow both support for credit union members affected by the current crisis and provide donors a means to support their fellow credit union members in a safe and responsible way.”</w:t>
      </w:r>
    </w:p>
    <w:p w14:paraId="41EC38A4" w14:textId="7B033983" w:rsidR="0001314B" w:rsidRDefault="00C10AEA" w:rsidP="0001314B">
      <w:pPr>
        <w:pStyle w:val="font80"/>
        <w:ind w:firstLine="360"/>
        <w:rPr>
          <w:color w:val="000000"/>
        </w:rPr>
      </w:pPr>
      <w:r>
        <w:rPr>
          <w:color w:val="000000"/>
        </w:rPr>
        <w:t xml:space="preserve">If you wish to be considered for a COVID-19 Response Grant, please contact </w:t>
      </w:r>
      <w:r>
        <w:rPr>
          <w:color w:val="000000"/>
        </w:rPr>
        <w:fldChar w:fldCharType="begin">
          <w:ffData>
            <w:name w:val="Text2"/>
            <w:enabled/>
            <w:calcOnExit w:val="0"/>
            <w:textInput>
              <w:default w:val="(INSERT YOUR PREFERRED CONTACT METHOD - PHONE, EMAIL, ETC)"/>
            </w:textInput>
          </w:ffData>
        </w:fldChar>
      </w:r>
      <w:bookmarkStart w:id="1" w:name="Text2"/>
      <w:r>
        <w:rPr>
          <w:color w:val="000000"/>
        </w:rPr>
        <w:instrText xml:space="preserve"> FORMTEXT </w:instrText>
      </w:r>
      <w:r>
        <w:rPr>
          <w:color w:val="000000"/>
        </w:rPr>
      </w:r>
      <w:r>
        <w:rPr>
          <w:color w:val="000000"/>
        </w:rPr>
        <w:fldChar w:fldCharType="separate"/>
      </w:r>
      <w:r w:rsidR="002C7B0C">
        <w:rPr>
          <w:noProof/>
          <w:color w:val="000000"/>
        </w:rPr>
        <w:t>(INSERT YOUR PREFERRED CONTACT METHOD - PHONE, EMAIL, ETC)</w:t>
      </w:r>
      <w:r>
        <w:rPr>
          <w:color w:val="000000"/>
        </w:rPr>
        <w:fldChar w:fldCharType="end"/>
      </w:r>
      <w:bookmarkEnd w:id="1"/>
    </w:p>
    <w:p w14:paraId="099575C9" w14:textId="17790D3C" w:rsidR="00C10AEA" w:rsidRDefault="00C10AEA" w:rsidP="0001314B">
      <w:pPr>
        <w:pStyle w:val="font80"/>
        <w:ind w:firstLine="360"/>
        <w:rPr>
          <w:color w:val="000000"/>
        </w:rPr>
      </w:pPr>
      <w:r>
        <w:rPr>
          <w:color w:val="000000"/>
        </w:rPr>
        <w:t>To be considered, members will need to provide their name and contact information as well as a description on how the COVID-19 crisis has impacted their lives.</w:t>
      </w:r>
    </w:p>
    <w:p w14:paraId="30C76684" w14:textId="6EA5DD20" w:rsidR="00F83430" w:rsidRDefault="00F83430" w:rsidP="00F83430">
      <w:pPr>
        <w:pStyle w:val="font80"/>
        <w:ind w:firstLine="360"/>
        <w:rPr>
          <w:color w:val="000000"/>
        </w:rPr>
      </w:pPr>
      <w:r>
        <w:rPr>
          <w:color w:val="000000"/>
        </w:rPr>
        <w:t>If approved, we will contact you and your grant will be deposited directly into your credit union account.</w:t>
      </w:r>
      <w:r w:rsidR="00000E4F">
        <w:rPr>
          <w:color w:val="000000"/>
        </w:rPr>
        <w:t xml:space="preserve">  Funds are limited.</w:t>
      </w:r>
    </w:p>
    <w:p w14:paraId="30EF1730" w14:textId="1B58EF82" w:rsidR="0001314B" w:rsidRDefault="0001314B" w:rsidP="00F83430">
      <w:pPr>
        <w:pStyle w:val="font80"/>
        <w:ind w:firstLine="360"/>
        <w:rPr>
          <w:color w:val="000000"/>
        </w:rPr>
      </w:pPr>
      <w:r>
        <w:rPr>
          <w:color w:val="000000"/>
        </w:rPr>
        <w:t xml:space="preserve">To contribute to </w:t>
      </w:r>
      <w:r w:rsidR="00C10AEA">
        <w:rPr>
          <w:color w:val="000000"/>
        </w:rPr>
        <w:t>this relief</w:t>
      </w:r>
      <w:r>
        <w:rPr>
          <w:color w:val="000000"/>
        </w:rPr>
        <w:t xml:space="preserve"> effort, please visit CUFound.Org/Emergency</w:t>
      </w:r>
      <w:r w:rsidR="00F83430">
        <w:rPr>
          <w:color w:val="000000"/>
        </w:rPr>
        <w:t xml:space="preserve">. </w:t>
      </w:r>
      <w:r>
        <w:rPr>
          <w:color w:val="000000"/>
        </w:rPr>
        <w:t>All gifts made through this donation portal will be used for emergency relief efforts in response to COVID-19. Should any dollars remain in this fund following the COVID-19 response efforts, they will be used for future disaster relief efforts.</w:t>
      </w:r>
      <w:r w:rsidR="00F83430">
        <w:rPr>
          <w:color w:val="000000"/>
        </w:rPr>
        <w:t xml:space="preserve">  </w:t>
      </w:r>
      <w:r>
        <w:rPr>
          <w:color w:val="000000"/>
        </w:rPr>
        <w:t>The Credit Union Foundation MD|DC is a 501(c)3 public charity and all donations are tax-deductible as allowed by law.</w:t>
      </w:r>
    </w:p>
    <w:p w14:paraId="59EB5CDB" w14:textId="54AD6879" w:rsidR="00966E7A" w:rsidRPr="00E510F5" w:rsidRDefault="0001314B" w:rsidP="0001314B">
      <w:pPr>
        <w:jc w:val="center"/>
        <w:rPr>
          <w:rFonts w:ascii="Times New Roman" w:hAnsi="Times New Roman"/>
          <w:color w:val="000000" w:themeColor="text1"/>
        </w:rPr>
      </w:pPr>
      <w:r>
        <w:rPr>
          <w:rFonts w:ascii="Times New Roman" w:hAnsi="Times New Roman"/>
          <w:color w:val="000000" w:themeColor="text1"/>
        </w:rPr>
        <w:t>###</w:t>
      </w:r>
    </w:p>
    <w:sectPr w:rsidR="00966E7A" w:rsidRPr="00E510F5" w:rsidSect="00C10AEA">
      <w:pgSz w:w="12240" w:h="15840"/>
      <w:pgMar w:top="153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44608" w14:textId="77777777" w:rsidR="002A4666" w:rsidRDefault="002A4666">
      <w:pPr>
        <w:spacing w:after="0"/>
      </w:pPr>
      <w:r>
        <w:separator/>
      </w:r>
    </w:p>
  </w:endnote>
  <w:endnote w:type="continuationSeparator" w:id="0">
    <w:p w14:paraId="61C9D082" w14:textId="77777777" w:rsidR="002A4666" w:rsidRDefault="002A4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rarian Regular">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8429C" w14:textId="77777777" w:rsidR="002A4666" w:rsidRDefault="002A4666">
      <w:pPr>
        <w:spacing w:after="0"/>
      </w:pPr>
      <w:r>
        <w:separator/>
      </w:r>
    </w:p>
  </w:footnote>
  <w:footnote w:type="continuationSeparator" w:id="0">
    <w:p w14:paraId="34049276" w14:textId="77777777" w:rsidR="002A4666" w:rsidRDefault="002A46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8A1774"/>
    <w:multiLevelType w:val="hybridMultilevel"/>
    <w:tmpl w:val="D27EEB72"/>
    <w:lvl w:ilvl="0" w:tplc="04090001">
      <w:start w:val="1"/>
      <w:numFmt w:val="bullet"/>
      <w:lvlText w:val=""/>
      <w:lvlJc w:val="left"/>
      <w:pPr>
        <w:ind w:left="1436" w:hanging="360"/>
      </w:pPr>
      <w:rPr>
        <w:rFonts w:ascii="Symbol" w:hAnsi="Symbol"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2" w15:restartNumberingAfterBreak="0">
    <w:nsid w:val="28FC7905"/>
    <w:multiLevelType w:val="hybridMultilevel"/>
    <w:tmpl w:val="06BA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C1427"/>
    <w:multiLevelType w:val="hybridMultilevel"/>
    <w:tmpl w:val="C2A6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3312B"/>
    <w:multiLevelType w:val="hybridMultilevel"/>
    <w:tmpl w:val="03CC13F6"/>
    <w:lvl w:ilvl="0" w:tplc="5A5E5A42">
      <w:numFmt w:val="bullet"/>
      <w:lvlText w:val="-"/>
      <w:lvlJc w:val="left"/>
      <w:pPr>
        <w:ind w:left="720" w:hanging="360"/>
      </w:pPr>
      <w:rPr>
        <w:rFonts w:ascii="Times New Roman" w:eastAsia="Cambria" w:hAnsi="Times New Roman"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C42E4"/>
    <w:multiLevelType w:val="hybridMultilevel"/>
    <w:tmpl w:val="CC265CE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77E67619"/>
    <w:multiLevelType w:val="hybridMultilevel"/>
    <w:tmpl w:val="C8EEFDBA"/>
    <w:lvl w:ilvl="0" w:tplc="749270D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42718"/>
    <w:multiLevelType w:val="hybridMultilevel"/>
    <w:tmpl w:val="FABCC560"/>
    <w:lvl w:ilvl="0" w:tplc="B49C682A">
      <w:start w:val="1"/>
      <w:numFmt w:val="bullet"/>
      <w:lvlText w:val=""/>
      <w:lvlJc w:val="left"/>
      <w:pPr>
        <w:ind w:left="704" w:hanging="144"/>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7C6A333B"/>
    <w:multiLevelType w:val="hybridMultilevel"/>
    <w:tmpl w:val="C33C6722"/>
    <w:lvl w:ilvl="0" w:tplc="5CC20A48">
      <w:numFmt w:val="bullet"/>
      <w:lvlText w:val="-"/>
      <w:lvlJc w:val="left"/>
      <w:pPr>
        <w:ind w:left="720" w:hanging="360"/>
      </w:pPr>
      <w:rPr>
        <w:rFonts w:ascii="Times New Roman" w:eastAsia="Cambria" w:hAnsi="Times New Roman"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1"/>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hv17ACaCtDWuYWQ871PPSjPqVkyqF8YQjkFV1zVr8TPyBLFxfwcYEOzPuRjnCSxa/zEZz3hulpQ0MI6BxjwQIA==" w:salt="Om2ufdMYc1CkTjvRpAM8FQ=="/>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758"/>
    <w:rsid w:val="0000009B"/>
    <w:rsid w:val="00000E4F"/>
    <w:rsid w:val="00002CDA"/>
    <w:rsid w:val="00003CAF"/>
    <w:rsid w:val="0001000C"/>
    <w:rsid w:val="0001314B"/>
    <w:rsid w:val="000131D1"/>
    <w:rsid w:val="0002274C"/>
    <w:rsid w:val="0003690F"/>
    <w:rsid w:val="0006061F"/>
    <w:rsid w:val="000668C0"/>
    <w:rsid w:val="0008335D"/>
    <w:rsid w:val="000A1FA8"/>
    <w:rsid w:val="000E529B"/>
    <w:rsid w:val="000E5AB5"/>
    <w:rsid w:val="00112965"/>
    <w:rsid w:val="00113AE8"/>
    <w:rsid w:val="00134140"/>
    <w:rsid w:val="00142098"/>
    <w:rsid w:val="001516DC"/>
    <w:rsid w:val="001869D7"/>
    <w:rsid w:val="001A4A74"/>
    <w:rsid w:val="001A5A19"/>
    <w:rsid w:val="001C48BA"/>
    <w:rsid w:val="001C4F9F"/>
    <w:rsid w:val="001D6249"/>
    <w:rsid w:val="001E0BD4"/>
    <w:rsid w:val="001E0EAD"/>
    <w:rsid w:val="001E1B89"/>
    <w:rsid w:val="001F492A"/>
    <w:rsid w:val="00261884"/>
    <w:rsid w:val="002658A0"/>
    <w:rsid w:val="002730D2"/>
    <w:rsid w:val="002A4666"/>
    <w:rsid w:val="002A5F15"/>
    <w:rsid w:val="002C0903"/>
    <w:rsid w:val="002C7B0C"/>
    <w:rsid w:val="002E2BFF"/>
    <w:rsid w:val="002E731F"/>
    <w:rsid w:val="002F02FF"/>
    <w:rsid w:val="003210A0"/>
    <w:rsid w:val="00324C34"/>
    <w:rsid w:val="003267DA"/>
    <w:rsid w:val="003466F0"/>
    <w:rsid w:val="00356001"/>
    <w:rsid w:val="00356646"/>
    <w:rsid w:val="00356C3C"/>
    <w:rsid w:val="00362BA3"/>
    <w:rsid w:val="0036549D"/>
    <w:rsid w:val="003809AC"/>
    <w:rsid w:val="00386201"/>
    <w:rsid w:val="0039016E"/>
    <w:rsid w:val="00393188"/>
    <w:rsid w:val="00397031"/>
    <w:rsid w:val="00397E82"/>
    <w:rsid w:val="003A7887"/>
    <w:rsid w:val="003B3F0D"/>
    <w:rsid w:val="003D1527"/>
    <w:rsid w:val="003E37DC"/>
    <w:rsid w:val="003E570B"/>
    <w:rsid w:val="003E5993"/>
    <w:rsid w:val="00402EFA"/>
    <w:rsid w:val="0042473D"/>
    <w:rsid w:val="004247BE"/>
    <w:rsid w:val="00426EBB"/>
    <w:rsid w:val="00462EF8"/>
    <w:rsid w:val="00473FFD"/>
    <w:rsid w:val="00483EFD"/>
    <w:rsid w:val="004B1740"/>
    <w:rsid w:val="004C7873"/>
    <w:rsid w:val="004D4389"/>
    <w:rsid w:val="00500893"/>
    <w:rsid w:val="00501CC7"/>
    <w:rsid w:val="005024AB"/>
    <w:rsid w:val="00503F05"/>
    <w:rsid w:val="00505C82"/>
    <w:rsid w:val="00512973"/>
    <w:rsid w:val="005211DE"/>
    <w:rsid w:val="00521AED"/>
    <w:rsid w:val="00531732"/>
    <w:rsid w:val="00531E80"/>
    <w:rsid w:val="0054183F"/>
    <w:rsid w:val="00543C48"/>
    <w:rsid w:val="00554AE3"/>
    <w:rsid w:val="0058258C"/>
    <w:rsid w:val="005948CF"/>
    <w:rsid w:val="005A4951"/>
    <w:rsid w:val="005A6B4D"/>
    <w:rsid w:val="005B2736"/>
    <w:rsid w:val="005B7945"/>
    <w:rsid w:val="005B7C77"/>
    <w:rsid w:val="00603841"/>
    <w:rsid w:val="006049A2"/>
    <w:rsid w:val="00612F37"/>
    <w:rsid w:val="006139F8"/>
    <w:rsid w:val="006233B0"/>
    <w:rsid w:val="00627334"/>
    <w:rsid w:val="006349A1"/>
    <w:rsid w:val="00664969"/>
    <w:rsid w:val="00671D87"/>
    <w:rsid w:val="0067555E"/>
    <w:rsid w:val="006757D3"/>
    <w:rsid w:val="006B4688"/>
    <w:rsid w:val="006C21F1"/>
    <w:rsid w:val="006C3314"/>
    <w:rsid w:val="006D58ED"/>
    <w:rsid w:val="006E5557"/>
    <w:rsid w:val="006E6758"/>
    <w:rsid w:val="006F47EB"/>
    <w:rsid w:val="006F52FE"/>
    <w:rsid w:val="006F5E34"/>
    <w:rsid w:val="00705F73"/>
    <w:rsid w:val="00707D2C"/>
    <w:rsid w:val="007407FC"/>
    <w:rsid w:val="0074353B"/>
    <w:rsid w:val="007443F3"/>
    <w:rsid w:val="00750419"/>
    <w:rsid w:val="00760D6B"/>
    <w:rsid w:val="007726FD"/>
    <w:rsid w:val="00777D2A"/>
    <w:rsid w:val="00796F9A"/>
    <w:rsid w:val="007A6C0D"/>
    <w:rsid w:val="007C589A"/>
    <w:rsid w:val="007D3D7E"/>
    <w:rsid w:val="007F6471"/>
    <w:rsid w:val="007F68ED"/>
    <w:rsid w:val="00803D4D"/>
    <w:rsid w:val="008054F8"/>
    <w:rsid w:val="008105B7"/>
    <w:rsid w:val="00813420"/>
    <w:rsid w:val="008317F6"/>
    <w:rsid w:val="00850E04"/>
    <w:rsid w:val="008525CA"/>
    <w:rsid w:val="008712DC"/>
    <w:rsid w:val="0087528C"/>
    <w:rsid w:val="00883C70"/>
    <w:rsid w:val="00894113"/>
    <w:rsid w:val="008A6F6C"/>
    <w:rsid w:val="008B3715"/>
    <w:rsid w:val="008C2AE3"/>
    <w:rsid w:val="008C42C9"/>
    <w:rsid w:val="008E363A"/>
    <w:rsid w:val="008E64B4"/>
    <w:rsid w:val="008E74B3"/>
    <w:rsid w:val="008F16C9"/>
    <w:rsid w:val="00901E06"/>
    <w:rsid w:val="00904D2F"/>
    <w:rsid w:val="0091210D"/>
    <w:rsid w:val="00914649"/>
    <w:rsid w:val="00922C44"/>
    <w:rsid w:val="009278D4"/>
    <w:rsid w:val="00951352"/>
    <w:rsid w:val="0095141E"/>
    <w:rsid w:val="00951DEF"/>
    <w:rsid w:val="00954DC7"/>
    <w:rsid w:val="00966E7A"/>
    <w:rsid w:val="009736A9"/>
    <w:rsid w:val="00983465"/>
    <w:rsid w:val="009868ED"/>
    <w:rsid w:val="0099500C"/>
    <w:rsid w:val="009B5708"/>
    <w:rsid w:val="009D1193"/>
    <w:rsid w:val="009D145A"/>
    <w:rsid w:val="009D633C"/>
    <w:rsid w:val="009E39B9"/>
    <w:rsid w:val="009F0C08"/>
    <w:rsid w:val="00A0334E"/>
    <w:rsid w:val="00A06722"/>
    <w:rsid w:val="00A07543"/>
    <w:rsid w:val="00A13159"/>
    <w:rsid w:val="00A15197"/>
    <w:rsid w:val="00A25FDD"/>
    <w:rsid w:val="00A33C4E"/>
    <w:rsid w:val="00A43822"/>
    <w:rsid w:val="00A438CD"/>
    <w:rsid w:val="00A5479D"/>
    <w:rsid w:val="00A74C3F"/>
    <w:rsid w:val="00A76CF7"/>
    <w:rsid w:val="00A951DC"/>
    <w:rsid w:val="00AB47F1"/>
    <w:rsid w:val="00AD2E66"/>
    <w:rsid w:val="00AD361D"/>
    <w:rsid w:val="00AD6F36"/>
    <w:rsid w:val="00AE4C6C"/>
    <w:rsid w:val="00AE75F3"/>
    <w:rsid w:val="00B078F7"/>
    <w:rsid w:val="00B07E28"/>
    <w:rsid w:val="00B117B2"/>
    <w:rsid w:val="00B21BE9"/>
    <w:rsid w:val="00B24F93"/>
    <w:rsid w:val="00B259BE"/>
    <w:rsid w:val="00B25C9F"/>
    <w:rsid w:val="00B269EF"/>
    <w:rsid w:val="00B423D5"/>
    <w:rsid w:val="00B4719B"/>
    <w:rsid w:val="00B526BA"/>
    <w:rsid w:val="00B57E13"/>
    <w:rsid w:val="00B6264B"/>
    <w:rsid w:val="00B8531F"/>
    <w:rsid w:val="00B85D1F"/>
    <w:rsid w:val="00B87D16"/>
    <w:rsid w:val="00B9181A"/>
    <w:rsid w:val="00B94295"/>
    <w:rsid w:val="00BA3D1A"/>
    <w:rsid w:val="00BB2E03"/>
    <w:rsid w:val="00BB7C64"/>
    <w:rsid w:val="00BC267F"/>
    <w:rsid w:val="00BF65A5"/>
    <w:rsid w:val="00BF691C"/>
    <w:rsid w:val="00C051BB"/>
    <w:rsid w:val="00C05388"/>
    <w:rsid w:val="00C100FC"/>
    <w:rsid w:val="00C10AEA"/>
    <w:rsid w:val="00C442E5"/>
    <w:rsid w:val="00C47DFF"/>
    <w:rsid w:val="00C50387"/>
    <w:rsid w:val="00C93D30"/>
    <w:rsid w:val="00CA4AB9"/>
    <w:rsid w:val="00CB1A7F"/>
    <w:rsid w:val="00CC0C49"/>
    <w:rsid w:val="00CC6463"/>
    <w:rsid w:val="00CC6581"/>
    <w:rsid w:val="00CD537F"/>
    <w:rsid w:val="00CF0E9E"/>
    <w:rsid w:val="00CF2661"/>
    <w:rsid w:val="00D1009A"/>
    <w:rsid w:val="00D1088C"/>
    <w:rsid w:val="00D342D6"/>
    <w:rsid w:val="00D50E51"/>
    <w:rsid w:val="00D5227E"/>
    <w:rsid w:val="00D55FD0"/>
    <w:rsid w:val="00D57A74"/>
    <w:rsid w:val="00D667BA"/>
    <w:rsid w:val="00D76AC7"/>
    <w:rsid w:val="00DB120F"/>
    <w:rsid w:val="00DB7048"/>
    <w:rsid w:val="00DC2BC1"/>
    <w:rsid w:val="00DC3951"/>
    <w:rsid w:val="00DC5720"/>
    <w:rsid w:val="00DC5853"/>
    <w:rsid w:val="00DD1B6A"/>
    <w:rsid w:val="00DE177A"/>
    <w:rsid w:val="00DE22F4"/>
    <w:rsid w:val="00DE5AA8"/>
    <w:rsid w:val="00E118E3"/>
    <w:rsid w:val="00E22BC0"/>
    <w:rsid w:val="00E44F00"/>
    <w:rsid w:val="00E510F5"/>
    <w:rsid w:val="00E72304"/>
    <w:rsid w:val="00E760DE"/>
    <w:rsid w:val="00E84D39"/>
    <w:rsid w:val="00EB0374"/>
    <w:rsid w:val="00EB3D81"/>
    <w:rsid w:val="00EC0B2E"/>
    <w:rsid w:val="00EC3CA3"/>
    <w:rsid w:val="00ED3DC7"/>
    <w:rsid w:val="00EE23C8"/>
    <w:rsid w:val="00EE74FD"/>
    <w:rsid w:val="00EF16CF"/>
    <w:rsid w:val="00F1376B"/>
    <w:rsid w:val="00F15AAE"/>
    <w:rsid w:val="00F15C7E"/>
    <w:rsid w:val="00F2415A"/>
    <w:rsid w:val="00F30889"/>
    <w:rsid w:val="00F3130D"/>
    <w:rsid w:val="00F33AD4"/>
    <w:rsid w:val="00F42EE4"/>
    <w:rsid w:val="00F55BBA"/>
    <w:rsid w:val="00F83430"/>
    <w:rsid w:val="00FA0069"/>
    <w:rsid w:val="00FA1D2A"/>
    <w:rsid w:val="00FE5CFF"/>
    <w:rsid w:val="00FE71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71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785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F50E2"/>
    <w:pPr>
      <w:framePr w:w="7920" w:h="1980" w:hRule="exact" w:hSpace="180" w:wrap="auto" w:hAnchor="page" w:xAlign="center" w:yAlign="bottom"/>
      <w:ind w:left="2880"/>
    </w:pPr>
    <w:rPr>
      <w:rFonts w:ascii="Librarian Regular" w:hAnsi="Librarian Regular"/>
    </w:rPr>
  </w:style>
  <w:style w:type="character" w:styleId="Hyperlink">
    <w:name w:val="Hyperlink"/>
    <w:uiPriority w:val="99"/>
    <w:unhideWhenUsed/>
    <w:rsid w:val="00C11985"/>
    <w:rPr>
      <w:color w:val="0000FF"/>
      <w:u w:val="single"/>
    </w:rPr>
  </w:style>
  <w:style w:type="character" w:styleId="FollowedHyperlink">
    <w:name w:val="FollowedHyperlink"/>
    <w:uiPriority w:val="99"/>
    <w:semiHidden/>
    <w:unhideWhenUsed/>
    <w:rsid w:val="0000299E"/>
    <w:rPr>
      <w:color w:val="800080"/>
      <w:u w:val="single"/>
    </w:rPr>
  </w:style>
  <w:style w:type="paragraph" w:styleId="FootnoteText">
    <w:name w:val="footnote text"/>
    <w:basedOn w:val="Normal"/>
    <w:link w:val="FootnoteTextChar"/>
    <w:uiPriority w:val="99"/>
    <w:unhideWhenUsed/>
    <w:rsid w:val="009B74FE"/>
  </w:style>
  <w:style w:type="character" w:customStyle="1" w:styleId="FootnoteTextChar">
    <w:name w:val="Footnote Text Char"/>
    <w:link w:val="FootnoteText"/>
    <w:uiPriority w:val="99"/>
    <w:rsid w:val="009B74FE"/>
    <w:rPr>
      <w:sz w:val="24"/>
      <w:szCs w:val="24"/>
    </w:rPr>
  </w:style>
  <w:style w:type="character" w:styleId="FootnoteReference">
    <w:name w:val="footnote reference"/>
    <w:uiPriority w:val="99"/>
    <w:unhideWhenUsed/>
    <w:rsid w:val="009B74FE"/>
    <w:rPr>
      <w:vertAlign w:val="superscript"/>
    </w:rPr>
  </w:style>
  <w:style w:type="paragraph" w:styleId="ListParagraph">
    <w:name w:val="List Paragraph"/>
    <w:basedOn w:val="Normal"/>
    <w:uiPriority w:val="34"/>
    <w:qFormat/>
    <w:rsid w:val="001C48BA"/>
    <w:pPr>
      <w:ind w:left="720"/>
      <w:contextualSpacing/>
    </w:pPr>
  </w:style>
  <w:style w:type="paragraph" w:styleId="Header">
    <w:name w:val="header"/>
    <w:basedOn w:val="Normal"/>
    <w:link w:val="HeaderChar"/>
    <w:uiPriority w:val="99"/>
    <w:unhideWhenUsed/>
    <w:rsid w:val="00E44F00"/>
    <w:pPr>
      <w:tabs>
        <w:tab w:val="center" w:pos="4320"/>
        <w:tab w:val="right" w:pos="8640"/>
      </w:tabs>
      <w:spacing w:after="0"/>
    </w:pPr>
  </w:style>
  <w:style w:type="character" w:customStyle="1" w:styleId="HeaderChar">
    <w:name w:val="Header Char"/>
    <w:basedOn w:val="DefaultParagraphFont"/>
    <w:link w:val="Header"/>
    <w:uiPriority w:val="99"/>
    <w:rsid w:val="00E44F00"/>
    <w:rPr>
      <w:sz w:val="24"/>
      <w:szCs w:val="24"/>
    </w:rPr>
  </w:style>
  <w:style w:type="paragraph" w:styleId="Footer">
    <w:name w:val="footer"/>
    <w:basedOn w:val="Normal"/>
    <w:link w:val="FooterChar"/>
    <w:uiPriority w:val="99"/>
    <w:unhideWhenUsed/>
    <w:rsid w:val="00E44F00"/>
    <w:pPr>
      <w:tabs>
        <w:tab w:val="center" w:pos="4320"/>
        <w:tab w:val="right" w:pos="8640"/>
      </w:tabs>
      <w:spacing w:after="0"/>
    </w:pPr>
  </w:style>
  <w:style w:type="character" w:customStyle="1" w:styleId="FooterChar">
    <w:name w:val="Footer Char"/>
    <w:basedOn w:val="DefaultParagraphFont"/>
    <w:link w:val="Footer"/>
    <w:uiPriority w:val="99"/>
    <w:rsid w:val="00E44F00"/>
    <w:rPr>
      <w:sz w:val="24"/>
      <w:szCs w:val="24"/>
    </w:rPr>
  </w:style>
  <w:style w:type="paragraph" w:styleId="BalloonText">
    <w:name w:val="Balloon Text"/>
    <w:basedOn w:val="Normal"/>
    <w:link w:val="BalloonTextChar"/>
    <w:uiPriority w:val="99"/>
    <w:semiHidden/>
    <w:unhideWhenUsed/>
    <w:rsid w:val="009D11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193"/>
    <w:rPr>
      <w:rFonts w:ascii="Tahoma" w:hAnsi="Tahoma" w:cs="Tahoma"/>
      <w:sz w:val="16"/>
      <w:szCs w:val="16"/>
    </w:rPr>
  </w:style>
  <w:style w:type="paragraph" w:styleId="NormalWeb">
    <w:name w:val="Normal (Web)"/>
    <w:basedOn w:val="Normal"/>
    <w:uiPriority w:val="99"/>
    <w:semiHidden/>
    <w:unhideWhenUsed/>
    <w:rsid w:val="00003CAF"/>
    <w:pPr>
      <w:spacing w:before="100" w:beforeAutospacing="1" w:after="100" w:afterAutospacing="1"/>
    </w:pPr>
    <w:rPr>
      <w:rFonts w:ascii="Times New Roman" w:hAnsi="Times New Roman"/>
    </w:rPr>
  </w:style>
  <w:style w:type="paragraph" w:customStyle="1" w:styleId="font8">
    <w:name w:val="font_8"/>
    <w:basedOn w:val="Normal"/>
    <w:rsid w:val="0036549D"/>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36549D"/>
  </w:style>
  <w:style w:type="paragraph" w:customStyle="1" w:styleId="font80">
    <w:name w:val="font8"/>
    <w:basedOn w:val="Normal"/>
    <w:rsid w:val="0001314B"/>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248709">
      <w:bodyDiv w:val="1"/>
      <w:marLeft w:val="0"/>
      <w:marRight w:val="0"/>
      <w:marTop w:val="0"/>
      <w:marBottom w:val="0"/>
      <w:divBdr>
        <w:top w:val="none" w:sz="0" w:space="0" w:color="auto"/>
        <w:left w:val="none" w:sz="0" w:space="0" w:color="auto"/>
        <w:bottom w:val="none" w:sz="0" w:space="0" w:color="auto"/>
        <w:right w:val="none" w:sz="0" w:space="0" w:color="auto"/>
      </w:divBdr>
      <w:divsChild>
        <w:div w:id="1171289868">
          <w:marLeft w:val="0"/>
          <w:marRight w:val="0"/>
          <w:marTop w:val="0"/>
          <w:marBottom w:val="0"/>
          <w:divBdr>
            <w:top w:val="none" w:sz="0" w:space="0" w:color="auto"/>
            <w:left w:val="none" w:sz="0" w:space="0" w:color="auto"/>
            <w:bottom w:val="none" w:sz="0" w:space="0" w:color="auto"/>
            <w:right w:val="none" w:sz="0" w:space="0" w:color="auto"/>
          </w:divBdr>
          <w:divsChild>
            <w:div w:id="1467049166">
              <w:marLeft w:val="0"/>
              <w:marRight w:val="0"/>
              <w:marTop w:val="0"/>
              <w:marBottom w:val="0"/>
              <w:divBdr>
                <w:top w:val="none" w:sz="0" w:space="0" w:color="auto"/>
                <w:left w:val="none" w:sz="0" w:space="0" w:color="auto"/>
                <w:bottom w:val="none" w:sz="0" w:space="0" w:color="auto"/>
                <w:right w:val="none" w:sz="0" w:space="0" w:color="auto"/>
              </w:divBdr>
              <w:divsChild>
                <w:div w:id="2129547011">
                  <w:marLeft w:val="0"/>
                  <w:marRight w:val="0"/>
                  <w:marTop w:val="0"/>
                  <w:marBottom w:val="0"/>
                  <w:divBdr>
                    <w:top w:val="none" w:sz="0" w:space="0" w:color="auto"/>
                    <w:left w:val="none" w:sz="0" w:space="0" w:color="auto"/>
                    <w:bottom w:val="none" w:sz="0" w:space="0" w:color="auto"/>
                    <w:right w:val="none" w:sz="0" w:space="0" w:color="auto"/>
                  </w:divBdr>
                  <w:divsChild>
                    <w:div w:id="2732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567823">
      <w:bodyDiv w:val="1"/>
      <w:marLeft w:val="0"/>
      <w:marRight w:val="0"/>
      <w:marTop w:val="0"/>
      <w:marBottom w:val="0"/>
      <w:divBdr>
        <w:top w:val="none" w:sz="0" w:space="0" w:color="auto"/>
        <w:left w:val="none" w:sz="0" w:space="0" w:color="auto"/>
        <w:bottom w:val="none" w:sz="0" w:space="0" w:color="auto"/>
        <w:right w:val="none" w:sz="0" w:space="0" w:color="auto"/>
      </w:divBdr>
      <w:divsChild>
        <w:div w:id="1577011710">
          <w:marLeft w:val="0"/>
          <w:marRight w:val="0"/>
          <w:marTop w:val="0"/>
          <w:marBottom w:val="0"/>
          <w:divBdr>
            <w:top w:val="none" w:sz="0" w:space="0" w:color="auto"/>
            <w:left w:val="none" w:sz="0" w:space="0" w:color="auto"/>
            <w:bottom w:val="none" w:sz="0" w:space="0" w:color="auto"/>
            <w:right w:val="none" w:sz="0" w:space="0" w:color="auto"/>
          </w:divBdr>
          <w:divsChild>
            <w:div w:id="1996570464">
              <w:marLeft w:val="0"/>
              <w:marRight w:val="0"/>
              <w:marTop w:val="0"/>
              <w:marBottom w:val="0"/>
              <w:divBdr>
                <w:top w:val="none" w:sz="0" w:space="0" w:color="auto"/>
                <w:left w:val="none" w:sz="0" w:space="0" w:color="auto"/>
                <w:bottom w:val="none" w:sz="0" w:space="0" w:color="auto"/>
                <w:right w:val="none" w:sz="0" w:space="0" w:color="auto"/>
              </w:divBdr>
              <w:divsChild>
                <w:div w:id="15385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93268">
      <w:bodyDiv w:val="1"/>
      <w:marLeft w:val="0"/>
      <w:marRight w:val="0"/>
      <w:marTop w:val="0"/>
      <w:marBottom w:val="0"/>
      <w:divBdr>
        <w:top w:val="none" w:sz="0" w:space="0" w:color="auto"/>
        <w:left w:val="none" w:sz="0" w:space="0" w:color="auto"/>
        <w:bottom w:val="none" w:sz="0" w:space="0" w:color="auto"/>
        <w:right w:val="none" w:sz="0" w:space="0" w:color="auto"/>
      </w:divBdr>
    </w:div>
    <w:div w:id="1834102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1722</CharactersWithSpaces>
  <SharedDoc>false</SharedDoc>
  <HLinks>
    <vt:vector size="24" baseType="variant">
      <vt:variant>
        <vt:i4>3604600</vt:i4>
      </vt:variant>
      <vt:variant>
        <vt:i4>6</vt:i4>
      </vt:variant>
      <vt:variant>
        <vt:i4>0</vt:i4>
      </vt:variant>
      <vt:variant>
        <vt:i4>5</vt:i4>
      </vt:variant>
      <vt:variant>
        <vt:lpwstr>http://www.cufound.org</vt:lpwstr>
      </vt:variant>
      <vt:variant>
        <vt:lpwstr/>
      </vt:variant>
      <vt:variant>
        <vt:i4>2490375</vt:i4>
      </vt:variant>
      <vt:variant>
        <vt:i4>3</vt:i4>
      </vt:variant>
      <vt:variant>
        <vt:i4>0</vt:i4>
      </vt:variant>
      <vt:variant>
        <vt:i4>5</vt:i4>
      </vt:variant>
      <vt:variant>
        <vt:lpwstr>mailto:info@cufound.org?subject=Bilingual Teller Program</vt:lpwstr>
      </vt:variant>
      <vt:variant>
        <vt:lpwstr/>
      </vt:variant>
      <vt:variant>
        <vt:i4>720991</vt:i4>
      </vt:variant>
      <vt:variant>
        <vt:i4>0</vt:i4>
      </vt:variant>
      <vt:variant>
        <vt:i4>0</vt:i4>
      </vt:variant>
      <vt:variant>
        <vt:i4>5</vt:i4>
      </vt:variant>
      <vt:variant>
        <vt:lpwstr>http://filene.org/publications/detail/asset-accumulation-and-economic-development-in-latino-communities-a-national-and-border-economy-profile-of-latino-families</vt:lpwstr>
      </vt:variant>
      <vt:variant>
        <vt:lpwstr/>
      </vt:variant>
      <vt:variant>
        <vt:i4>5308451</vt:i4>
      </vt:variant>
      <vt:variant>
        <vt:i4>-1</vt:i4>
      </vt:variant>
      <vt:variant>
        <vt:i4>1026</vt:i4>
      </vt:variant>
      <vt:variant>
        <vt:i4>1</vt:i4>
      </vt:variant>
      <vt:variant>
        <vt:lpwstr>CUFMDC 2006 Final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cp:lastPrinted>2018-02-02T17:01:00Z</cp:lastPrinted>
  <dcterms:created xsi:type="dcterms:W3CDTF">2020-03-31T12:32:00Z</dcterms:created>
  <dcterms:modified xsi:type="dcterms:W3CDTF">2020-03-31T12:54:00Z</dcterms:modified>
</cp:coreProperties>
</file>